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Times New Roman" w:hAnsi="Times New Roman" w:eastAsia="方正黑体_GBK"/>
          <w:szCs w:val="32"/>
        </w:rPr>
      </w:pPr>
      <w:r>
        <w:rPr>
          <w:rFonts w:hint="eastAsia" w:ascii="Times New Roman" w:hAnsi="Times New Roman" w:eastAsia="方正黑体_GBK"/>
          <w:szCs w:val="32"/>
        </w:rPr>
        <w:t>附件</w:t>
      </w:r>
      <w:r>
        <w:rPr>
          <w:rFonts w:ascii="Times New Roman" w:hAnsi="Times New Roman" w:eastAsia="方正黑体_GBK"/>
          <w:szCs w:val="32"/>
        </w:rPr>
        <w:t>6</w:t>
      </w:r>
    </w:p>
    <w:p>
      <w:pPr>
        <w:spacing w:before="240" w:beforeLines="100" w:line="560" w:lineRule="exact"/>
        <w:ind w:firstLine="0" w:firstLineChars="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江苏省第六期“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333</w:t>
      </w: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工程”第三层次培养对象推荐人选</w:t>
      </w:r>
      <w:r>
        <w:rPr>
          <w:rFonts w:hint="eastAsia" w:ascii="Times New Roman" w:hAnsi="Times New Roman" w:eastAsia="方正小标宋_GBK"/>
          <w:sz w:val="44"/>
          <w:szCs w:val="44"/>
        </w:rPr>
        <w:t>汇总表</w:t>
      </w:r>
    </w:p>
    <w:p>
      <w:pPr>
        <w:spacing w:before="120" w:beforeLines="50" w:after="120" w:afterLines="50" w:line="560" w:lineRule="exact"/>
        <w:ind w:left="-822" w:leftChars="-257" w:firstLine="960" w:firstLineChars="400"/>
        <w:rPr>
          <w:rFonts w:ascii="Times New Roman" w:hAnsi="Times New Roman"/>
          <w:sz w:val="24"/>
        </w:rPr>
      </w:pPr>
      <w:r>
        <w:rPr>
          <w:rFonts w:ascii="Times New Roman" w:hAnsi="Times New Roman" w:eastAsia="方正仿宋简体"/>
          <w:sz w:val="24"/>
          <w:u w:val="single"/>
        </w:rPr>
        <w:t xml:space="preserve">        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hint="eastAsia" w:ascii="Times New Roman" w:hAnsi="Times New Roman"/>
          <w:sz w:val="24"/>
        </w:rPr>
        <w:t>市（部门）（盖章）</w:t>
      </w:r>
    </w:p>
    <w:tbl>
      <w:tblPr>
        <w:tblStyle w:val="3"/>
        <w:tblW w:w="129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874"/>
        <w:gridCol w:w="1741"/>
        <w:gridCol w:w="514"/>
        <w:gridCol w:w="708"/>
        <w:gridCol w:w="672"/>
        <w:gridCol w:w="545"/>
        <w:gridCol w:w="698"/>
        <w:gridCol w:w="866"/>
        <w:gridCol w:w="2291"/>
        <w:gridCol w:w="1455"/>
        <w:gridCol w:w="1134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序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号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姓</w:t>
            </w:r>
            <w:r>
              <w:rPr>
                <w:rFonts w:ascii="Times New Roman" w:hAnsi="Times New Roman" w:eastAsia="方正黑体_GBK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名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工作单位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及职务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性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出生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年月</w:t>
            </w: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学历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学位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从事专业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专业技术职务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ascii="Times New Roman" w:hAnsi="Times New Roman" w:eastAsia="方正黑体_GBK"/>
                <w:sz w:val="21"/>
                <w:szCs w:val="21"/>
              </w:rPr>
              <w:t>2016</w:t>
            </w: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年以来主要学术、科研成果（</w:t>
            </w:r>
            <w:r>
              <w:rPr>
                <w:rFonts w:ascii="Times New Roman" w:hAnsi="Times New Roman" w:eastAsia="方正黑体_GBK"/>
                <w:sz w:val="21"/>
                <w:szCs w:val="21"/>
              </w:rPr>
              <w:t>350</w:t>
            </w: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字以内）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手机号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电子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邮箱</w:t>
            </w: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简体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92" w:beforeLines="80"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简体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简体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简体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简体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简体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简体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简体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黑体简体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楷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仿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1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2021-07-01T02:38:44Z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